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r>
        <w:rPr>
          <w:rFonts w:hint="eastAsia"/>
          <w:sz w:val="32"/>
          <w:szCs w:val="32"/>
          <w:lang w:eastAsia="zh-CN"/>
        </w:rPr>
        <w:t>《宗教事务条例》</w:t>
      </w:r>
    </w:p>
    <w:p>
      <w:pPr>
        <w:rPr>
          <w:rFonts w:hint="eastAsia"/>
          <w:lang w:eastAsia="zh-CN"/>
        </w:rPr>
      </w:pPr>
      <w:r>
        <w:rPr>
          <w:rFonts w:hint="eastAsia"/>
          <w:lang w:eastAsia="zh-CN"/>
        </w:rPr>
        <w:t>中华人民共和国国务院令第426号</w:t>
      </w:r>
    </w:p>
    <w:p>
      <w:pPr>
        <w:jc w:val="center"/>
        <w:rPr>
          <w:rFonts w:hint="eastAsia"/>
          <w:sz w:val="28"/>
          <w:szCs w:val="28"/>
          <w:lang w:eastAsia="zh-CN"/>
        </w:rPr>
      </w:pPr>
      <w:r>
        <w:rPr>
          <w:rFonts w:hint="eastAsia"/>
          <w:lang w:eastAsia="zh-CN"/>
        </w:rPr>
        <w:br w:type="textWrapping"/>
      </w:r>
      <w:r>
        <w:rPr>
          <w:rFonts w:hint="eastAsia"/>
          <w:lang w:eastAsia="zh-CN"/>
        </w:rPr>
        <w:t>  </w:t>
      </w:r>
      <w:r>
        <w:rPr>
          <w:rFonts w:hint="eastAsia"/>
          <w:b/>
          <w:bCs/>
          <w:sz w:val="28"/>
          <w:szCs w:val="28"/>
          <w:lang w:eastAsia="zh-CN"/>
        </w:rPr>
        <w:t>第一章 总则</w:t>
      </w:r>
    </w:p>
    <w:p>
      <w:pPr>
        <w:rPr>
          <w:rFonts w:hint="eastAsia"/>
          <w:lang w:eastAsia="zh-CN"/>
        </w:rPr>
      </w:pPr>
      <w:r>
        <w:rPr>
          <w:rFonts w:hint="eastAsia"/>
          <w:lang w:eastAsia="zh-CN"/>
        </w:rPr>
        <w:t> </w:t>
      </w:r>
    </w:p>
    <w:p>
      <w:pPr>
        <w:rPr>
          <w:rFonts w:hint="eastAsia"/>
          <w:lang w:eastAsia="zh-CN"/>
        </w:rPr>
      </w:pPr>
      <w:r>
        <w:rPr>
          <w:rFonts w:hint="eastAsia"/>
          <w:lang w:eastAsia="zh-CN"/>
        </w:rPr>
        <w:t>    第一条 为了保障公民宗教信仰自由，维护宗教和睦与社会和谐，规范宗教事务管理，根据宪法和有关法律，制定本条例。</w:t>
      </w:r>
    </w:p>
    <w:p>
      <w:pPr>
        <w:rPr>
          <w:rFonts w:hint="eastAsia"/>
          <w:lang w:eastAsia="zh-CN"/>
        </w:rPr>
      </w:pPr>
      <w:r>
        <w:rPr>
          <w:rFonts w:hint="eastAsia"/>
          <w:lang w:eastAsia="zh-CN"/>
        </w:rPr>
        <w:t>　　第二条 公民有宗教信仰自由。</w:t>
      </w:r>
    </w:p>
    <w:p>
      <w:pPr>
        <w:rPr>
          <w:rFonts w:hint="eastAsia"/>
          <w:lang w:eastAsia="zh-CN"/>
        </w:rPr>
      </w:pPr>
      <w:r>
        <w:rPr>
          <w:rFonts w:hint="eastAsia"/>
          <w:lang w:eastAsia="zh-CN"/>
        </w:rPr>
        <w:t>　　任何组织或者个人不得强制公民信仰宗教或者不信仰宗教，不得歧视信仰宗教的公民(以下称信教公民)或者不信仰宗教的公民(以下称不信教公民)。</w:t>
      </w:r>
    </w:p>
    <w:p>
      <w:pPr>
        <w:rPr>
          <w:rFonts w:hint="eastAsia"/>
          <w:lang w:eastAsia="zh-CN"/>
        </w:rPr>
      </w:pPr>
      <w:r>
        <w:rPr>
          <w:rFonts w:hint="eastAsia"/>
          <w:lang w:eastAsia="zh-CN"/>
        </w:rPr>
        <w:t>　　信教公民和不信教公民、信仰不同宗教的公民应当相互尊重、和睦相处。</w:t>
      </w:r>
    </w:p>
    <w:p>
      <w:pPr>
        <w:rPr>
          <w:rFonts w:hint="eastAsia"/>
          <w:lang w:eastAsia="zh-CN"/>
        </w:rPr>
      </w:pPr>
      <w:r>
        <w:rPr>
          <w:rFonts w:hint="eastAsia"/>
          <w:lang w:eastAsia="zh-CN"/>
        </w:rPr>
        <w:t>　　第三条 国家依法保护正常的宗教活动，维护宗教团体、宗教活动场所和信教公民的合法权益。</w:t>
      </w:r>
    </w:p>
    <w:p>
      <w:pPr>
        <w:rPr>
          <w:rFonts w:hint="eastAsia"/>
          <w:lang w:eastAsia="zh-CN"/>
        </w:rPr>
      </w:pPr>
      <w:r>
        <w:rPr>
          <w:rFonts w:hint="eastAsia"/>
          <w:lang w:eastAsia="zh-CN"/>
        </w:rPr>
        <w:t>　　宗教团体、宗教活动场所和信教公民应当遵守宪法、法律、法规和规章，维护国家统一、民族团结和社会稳定。</w:t>
      </w:r>
    </w:p>
    <w:p>
      <w:pPr>
        <w:rPr>
          <w:rFonts w:hint="eastAsia"/>
          <w:lang w:eastAsia="zh-CN"/>
        </w:rPr>
      </w:pPr>
      <w:r>
        <w:rPr>
          <w:rFonts w:hint="eastAsia"/>
          <w:lang w:eastAsia="zh-CN"/>
        </w:rPr>
        <w:t>　　任何组织或者个人不得利用宗教进行破坏社会秩序、损害公民身体健康、妨碍国家教育制度，以及其他损害国家利益、社会公共利益和公民合法权益的活动。</w:t>
      </w:r>
    </w:p>
    <w:p>
      <w:pPr>
        <w:rPr>
          <w:rFonts w:hint="eastAsia"/>
          <w:lang w:eastAsia="zh-CN"/>
        </w:rPr>
      </w:pPr>
      <w:r>
        <w:rPr>
          <w:rFonts w:hint="eastAsia"/>
          <w:lang w:eastAsia="zh-CN"/>
        </w:rPr>
        <w:t>　　第四条 各宗教坚持独立自主自办的原则，宗教团体、宗教活动场所和宗教事务不受外国势力的支配。</w:t>
      </w:r>
    </w:p>
    <w:p>
      <w:pPr>
        <w:rPr>
          <w:rFonts w:hint="eastAsia"/>
          <w:lang w:eastAsia="zh-CN"/>
        </w:rPr>
      </w:pPr>
      <w:r>
        <w:rPr>
          <w:rFonts w:hint="eastAsia"/>
          <w:lang w:eastAsia="zh-CN"/>
        </w:rPr>
        <w:t>　　宗教团体、宗教活动场所、宗教教职人员在友好、平等的基础上开展对外交往；其他组织或者个人在对外经济、文化等合作、交流活动中不得接受附加的宗教条件。</w:t>
      </w:r>
    </w:p>
    <w:p>
      <w:pPr>
        <w:rPr>
          <w:rFonts w:hint="eastAsia"/>
          <w:lang w:eastAsia="zh-CN"/>
        </w:rPr>
      </w:pPr>
      <w:r>
        <w:rPr>
          <w:rFonts w:hint="eastAsia"/>
          <w:lang w:eastAsia="zh-CN"/>
        </w:rPr>
        <w:t>　　第五条 县级以上人民政府宗教事务部门依法对涉及国家利益和社会公共利益的宗教事务进行行政管理，县级以上人民政府其他有关部门在各自职责范围内依法负责有关的行政管理工作。</w:t>
      </w:r>
    </w:p>
    <w:p>
      <w:pPr>
        <w:rPr>
          <w:rFonts w:hint="eastAsia"/>
          <w:lang w:eastAsia="zh-CN"/>
        </w:rPr>
      </w:pPr>
      <w:r>
        <w:rPr>
          <w:rFonts w:hint="eastAsia"/>
          <w:lang w:eastAsia="zh-CN"/>
        </w:rPr>
        <w:t>　　各级人民政府应当听取宗教团体、宗教活动场所和信教公民的意见，协调宗教事务管理工作。</w:t>
      </w:r>
    </w:p>
    <w:p>
      <w:pPr>
        <w:rPr>
          <w:rFonts w:hint="eastAsia"/>
          <w:lang w:eastAsia="zh-CN"/>
        </w:rPr>
      </w:pPr>
      <w:r>
        <w:rPr>
          <w:rFonts w:hint="eastAsia"/>
          <w:lang w:eastAsia="zh-CN"/>
        </w:rPr>
        <w:t> </w:t>
      </w:r>
    </w:p>
    <w:p>
      <w:pPr>
        <w:rPr>
          <w:rFonts w:hint="eastAsia"/>
          <w:lang w:eastAsia="zh-CN"/>
        </w:rPr>
      </w:pPr>
      <w:r>
        <w:rPr>
          <w:rFonts w:hint="eastAsia"/>
          <w:lang w:eastAsia="zh-CN"/>
        </w:rPr>
        <w:t> </w:t>
      </w:r>
    </w:p>
    <w:p>
      <w:pPr>
        <w:jc w:val="center"/>
        <w:rPr>
          <w:rFonts w:hint="eastAsia"/>
          <w:lang w:eastAsia="zh-CN"/>
        </w:rPr>
      </w:pPr>
      <w:r>
        <w:rPr>
          <w:rFonts w:hint="eastAsia"/>
          <w:b/>
          <w:bCs/>
          <w:lang w:eastAsia="zh-CN"/>
        </w:rPr>
        <w:t>第二章 宗教团体</w:t>
      </w:r>
    </w:p>
    <w:p>
      <w:pPr>
        <w:jc w:val="center"/>
        <w:rPr>
          <w:rFonts w:hint="eastAsia"/>
          <w:lang w:eastAsia="zh-CN"/>
        </w:rPr>
      </w:pPr>
    </w:p>
    <w:p>
      <w:pPr>
        <w:rPr>
          <w:rFonts w:hint="eastAsia"/>
          <w:lang w:eastAsia="zh-CN"/>
        </w:rPr>
      </w:pPr>
      <w:r>
        <w:rPr>
          <w:rFonts w:hint="eastAsia"/>
          <w:lang w:eastAsia="zh-CN"/>
        </w:rPr>
        <w:t> </w:t>
      </w:r>
    </w:p>
    <w:p>
      <w:pPr>
        <w:rPr>
          <w:rFonts w:hint="eastAsia"/>
          <w:lang w:eastAsia="zh-CN"/>
        </w:rPr>
      </w:pPr>
      <w:r>
        <w:rPr>
          <w:rFonts w:hint="eastAsia"/>
          <w:lang w:eastAsia="zh-CN"/>
        </w:rPr>
        <w:t>　　第六条 宗教团体的成立、变更和注销，应当依照《社会团体登记管理条例》的规定办理登记。</w:t>
      </w:r>
    </w:p>
    <w:p>
      <w:pPr>
        <w:rPr>
          <w:rFonts w:hint="eastAsia"/>
          <w:lang w:eastAsia="zh-CN"/>
        </w:rPr>
      </w:pPr>
      <w:r>
        <w:rPr>
          <w:rFonts w:hint="eastAsia"/>
          <w:lang w:eastAsia="zh-CN"/>
        </w:rPr>
        <w:t>　　宗教团体章程应当符合《社会团体登记管理条例》的有关规定。</w:t>
      </w:r>
    </w:p>
    <w:p>
      <w:pPr>
        <w:rPr>
          <w:rFonts w:hint="eastAsia"/>
          <w:lang w:eastAsia="zh-CN"/>
        </w:rPr>
      </w:pPr>
      <w:r>
        <w:rPr>
          <w:rFonts w:hint="eastAsia"/>
          <w:lang w:eastAsia="zh-CN"/>
        </w:rPr>
        <w:t>　　宗教团体按照章程开展活动，受法律保护。</w:t>
      </w:r>
    </w:p>
    <w:p>
      <w:pPr>
        <w:rPr>
          <w:rFonts w:hint="eastAsia"/>
          <w:lang w:eastAsia="zh-CN"/>
        </w:rPr>
      </w:pPr>
      <w:r>
        <w:rPr>
          <w:rFonts w:hint="eastAsia"/>
          <w:lang w:eastAsia="zh-CN"/>
        </w:rPr>
        <w:t>　　第七条 宗教团体按照国家有关规定可以编印宗教内部资料性出版物。出版公开发行的宗教出版物，按照国家出版管理的规定办理。</w:t>
      </w:r>
    </w:p>
    <w:p>
      <w:pPr>
        <w:rPr>
          <w:rFonts w:hint="eastAsia"/>
          <w:lang w:eastAsia="zh-CN"/>
        </w:rPr>
      </w:pPr>
      <w:r>
        <w:rPr>
          <w:rFonts w:hint="eastAsia"/>
          <w:lang w:eastAsia="zh-CN"/>
        </w:rPr>
        <w:t>　　涉及宗教内容的出版物，应当符合《出版管理条例》的规定，并不得含有下列内容：</w:t>
      </w:r>
    </w:p>
    <w:p>
      <w:pPr>
        <w:rPr>
          <w:rFonts w:hint="eastAsia"/>
          <w:lang w:eastAsia="zh-CN"/>
        </w:rPr>
      </w:pPr>
      <w:r>
        <w:rPr>
          <w:rFonts w:hint="eastAsia"/>
          <w:lang w:eastAsia="zh-CN"/>
        </w:rPr>
        <w:t>　　(一)破坏信教公民与不信教公民和睦相处的；</w:t>
      </w:r>
    </w:p>
    <w:p>
      <w:pPr>
        <w:rPr>
          <w:rFonts w:hint="eastAsia"/>
          <w:lang w:eastAsia="zh-CN"/>
        </w:rPr>
      </w:pPr>
      <w:r>
        <w:rPr>
          <w:rFonts w:hint="eastAsia"/>
          <w:lang w:eastAsia="zh-CN"/>
        </w:rPr>
        <w:t>　　(二)破坏不同宗教之间和睦以及宗教内部和睦的；</w:t>
      </w:r>
    </w:p>
    <w:p>
      <w:pPr>
        <w:rPr>
          <w:rFonts w:hint="eastAsia"/>
          <w:lang w:eastAsia="zh-CN"/>
        </w:rPr>
      </w:pPr>
      <w:r>
        <w:rPr>
          <w:rFonts w:hint="eastAsia"/>
          <w:lang w:eastAsia="zh-CN"/>
        </w:rPr>
        <w:t>　　(三)歧视、侮辱信教公民或者不信教公民的；</w:t>
      </w:r>
    </w:p>
    <w:p>
      <w:pPr>
        <w:rPr>
          <w:rFonts w:hint="eastAsia"/>
          <w:lang w:eastAsia="zh-CN"/>
        </w:rPr>
      </w:pPr>
      <w:r>
        <w:rPr>
          <w:rFonts w:hint="eastAsia"/>
          <w:lang w:eastAsia="zh-CN"/>
        </w:rPr>
        <w:t>　　(四)宣扬宗教极端主义的；</w:t>
      </w:r>
    </w:p>
    <w:p>
      <w:pPr>
        <w:rPr>
          <w:rFonts w:hint="eastAsia"/>
          <w:lang w:eastAsia="zh-CN"/>
        </w:rPr>
      </w:pPr>
      <w:r>
        <w:rPr>
          <w:rFonts w:hint="eastAsia"/>
          <w:lang w:eastAsia="zh-CN"/>
        </w:rPr>
        <w:t>　　(五)违背宗教的独立自主自办原则的。</w:t>
      </w:r>
    </w:p>
    <w:p>
      <w:pPr>
        <w:rPr>
          <w:rFonts w:hint="eastAsia"/>
          <w:lang w:eastAsia="zh-CN"/>
        </w:rPr>
      </w:pPr>
      <w:r>
        <w:rPr>
          <w:rFonts w:hint="eastAsia"/>
          <w:lang w:eastAsia="zh-CN"/>
        </w:rPr>
        <w:t>　　第八条 设立宗教院校，应当由全国性宗教团体向国务院宗教事务部门提出申请，或者由省、自治区、直辖市宗教团体向拟设立的宗教院校所在地的省、自治区、直辖市人民政府宗教事务部门提出申请。省、自治区、直辖市人民政府宗教事务部门应当自收到申请之日起30日内提出意见，对拟同意的，报国务院宗教事务部门审批。</w:t>
      </w:r>
    </w:p>
    <w:p>
      <w:pPr>
        <w:rPr>
          <w:rFonts w:hint="eastAsia"/>
          <w:lang w:eastAsia="zh-CN"/>
        </w:rPr>
      </w:pPr>
      <w:r>
        <w:rPr>
          <w:rFonts w:hint="eastAsia"/>
          <w:lang w:eastAsia="zh-CN"/>
        </w:rPr>
        <w:t>　　国务院宗教事务部门应当自收到全国性宗教团体的申请或者省、自治区、直辖市人民政府宗教事务部门设立宗教院校的报告之日起60日内，作出批准或者不予批准的决定。</w:t>
      </w:r>
    </w:p>
    <w:p>
      <w:pPr>
        <w:rPr>
          <w:rFonts w:hint="eastAsia"/>
          <w:lang w:eastAsia="zh-CN"/>
        </w:rPr>
      </w:pPr>
      <w:r>
        <w:rPr>
          <w:rFonts w:hint="eastAsia"/>
          <w:lang w:eastAsia="zh-CN"/>
        </w:rPr>
        <w:t>　　第九条 设立宗教院校，应当具备下列条件：</w:t>
      </w:r>
    </w:p>
    <w:p>
      <w:pPr>
        <w:rPr>
          <w:rFonts w:hint="eastAsia"/>
          <w:lang w:eastAsia="zh-CN"/>
        </w:rPr>
      </w:pPr>
      <w:r>
        <w:rPr>
          <w:rFonts w:hint="eastAsia"/>
          <w:lang w:eastAsia="zh-CN"/>
        </w:rPr>
        <w:t>　　(一)有明确的培养目标、办学章程和课程设置计划；</w:t>
      </w:r>
    </w:p>
    <w:p>
      <w:pPr>
        <w:rPr>
          <w:rFonts w:hint="eastAsia"/>
          <w:lang w:eastAsia="zh-CN"/>
        </w:rPr>
      </w:pPr>
      <w:r>
        <w:rPr>
          <w:rFonts w:hint="eastAsia"/>
          <w:lang w:eastAsia="zh-CN"/>
        </w:rPr>
        <w:t>　　(二)有符合培养条件的生源；</w:t>
      </w:r>
    </w:p>
    <w:p>
      <w:pPr>
        <w:rPr>
          <w:rFonts w:hint="eastAsia"/>
          <w:lang w:eastAsia="zh-CN"/>
        </w:rPr>
      </w:pPr>
      <w:r>
        <w:rPr>
          <w:rFonts w:hint="eastAsia"/>
          <w:lang w:eastAsia="zh-CN"/>
        </w:rPr>
        <w:t>　　(三)有必要的办学资金和稳定的经费来源；</w:t>
      </w:r>
    </w:p>
    <w:p>
      <w:pPr>
        <w:rPr>
          <w:rFonts w:hint="eastAsia"/>
          <w:lang w:eastAsia="zh-CN"/>
        </w:rPr>
      </w:pPr>
      <w:r>
        <w:rPr>
          <w:rFonts w:hint="eastAsia"/>
          <w:lang w:eastAsia="zh-CN"/>
        </w:rPr>
        <w:t>　　(四)有教学任务和办学规模所必需的教学场所、设施设备；</w:t>
      </w:r>
    </w:p>
    <w:p>
      <w:pPr>
        <w:rPr>
          <w:rFonts w:hint="eastAsia"/>
          <w:lang w:eastAsia="zh-CN"/>
        </w:rPr>
      </w:pPr>
      <w:r>
        <w:rPr>
          <w:rFonts w:hint="eastAsia"/>
          <w:lang w:eastAsia="zh-CN"/>
        </w:rPr>
        <w:t>　　(五)有专职的院校负责人、合格的专职教师和内部管理组织；</w:t>
      </w:r>
    </w:p>
    <w:p>
      <w:pPr>
        <w:rPr>
          <w:rFonts w:hint="eastAsia"/>
          <w:lang w:eastAsia="zh-CN"/>
        </w:rPr>
      </w:pPr>
      <w:r>
        <w:rPr>
          <w:rFonts w:hint="eastAsia"/>
          <w:lang w:eastAsia="zh-CN"/>
        </w:rPr>
        <w:t>　　(六)布局合理。</w:t>
      </w:r>
    </w:p>
    <w:p>
      <w:pPr>
        <w:rPr>
          <w:rFonts w:hint="eastAsia"/>
          <w:lang w:eastAsia="zh-CN"/>
        </w:rPr>
      </w:pPr>
      <w:r>
        <w:rPr>
          <w:rFonts w:hint="eastAsia"/>
          <w:lang w:eastAsia="zh-CN"/>
        </w:rPr>
        <w:t>　　第十条 全国性宗教团体可以根据本宗教的需要按照规定选派和接收宗教留学人员。</w:t>
      </w:r>
    </w:p>
    <w:p>
      <w:pPr>
        <w:rPr>
          <w:rFonts w:hint="eastAsia"/>
          <w:lang w:eastAsia="zh-CN"/>
        </w:rPr>
      </w:pPr>
      <w:r>
        <w:rPr>
          <w:rFonts w:hint="eastAsia"/>
          <w:lang w:eastAsia="zh-CN"/>
        </w:rPr>
        <w:t>　　第十一条 信仰伊斯兰教的中国公民前往国外朝觐，由伊斯兰教全国性宗教团体负责组织。</w:t>
      </w:r>
    </w:p>
    <w:p>
      <w:pPr>
        <w:rPr>
          <w:rFonts w:hint="eastAsia"/>
          <w:lang w:eastAsia="zh-CN"/>
        </w:rPr>
      </w:pPr>
      <w:r>
        <w:rPr>
          <w:rFonts w:hint="eastAsia"/>
          <w:lang w:eastAsia="zh-CN"/>
        </w:rPr>
        <w:t> </w:t>
      </w:r>
    </w:p>
    <w:p>
      <w:pPr>
        <w:rPr>
          <w:rFonts w:hint="eastAsia"/>
          <w:lang w:eastAsia="zh-CN"/>
        </w:rPr>
      </w:pPr>
      <w:r>
        <w:rPr>
          <w:rFonts w:hint="eastAsia"/>
          <w:lang w:eastAsia="zh-CN"/>
        </w:rPr>
        <w:t> </w:t>
      </w:r>
    </w:p>
    <w:p>
      <w:pPr>
        <w:jc w:val="center"/>
        <w:rPr>
          <w:rFonts w:hint="eastAsia"/>
          <w:b/>
          <w:bCs/>
          <w:lang w:eastAsia="zh-CN"/>
        </w:rPr>
      </w:pPr>
      <w:r>
        <w:rPr>
          <w:rFonts w:hint="eastAsia"/>
          <w:b/>
          <w:bCs/>
          <w:lang w:eastAsia="zh-CN"/>
        </w:rPr>
        <w:t>第三章 宗教活动场所</w:t>
      </w:r>
    </w:p>
    <w:p>
      <w:pPr>
        <w:rPr>
          <w:rFonts w:hint="eastAsia"/>
          <w:lang w:eastAsia="zh-CN"/>
        </w:rPr>
      </w:pPr>
      <w:r>
        <w:rPr>
          <w:rFonts w:hint="eastAsia"/>
          <w:lang w:eastAsia="zh-CN"/>
        </w:rPr>
        <w:t> </w:t>
      </w:r>
    </w:p>
    <w:p>
      <w:pPr>
        <w:rPr>
          <w:rFonts w:hint="eastAsia"/>
          <w:lang w:eastAsia="zh-CN"/>
        </w:rPr>
      </w:pPr>
      <w:r>
        <w:rPr>
          <w:rFonts w:hint="eastAsia"/>
          <w:lang w:eastAsia="zh-CN"/>
        </w:rPr>
        <w:t> </w:t>
      </w:r>
    </w:p>
    <w:p>
      <w:pPr>
        <w:rPr>
          <w:rFonts w:hint="eastAsia"/>
          <w:lang w:eastAsia="zh-CN"/>
        </w:rPr>
      </w:pPr>
      <w:r>
        <w:rPr>
          <w:rFonts w:hint="eastAsia"/>
          <w:lang w:eastAsia="zh-CN"/>
        </w:rPr>
        <w:t>　　第十二条 信教公民的集体宗教活动，一般应当在经登记的宗教活动场所(寺院、宫观、清真寺、教堂以及其他固定宗教活动处所)内举行，由宗教活动场所或者宗教团体组织，由宗教教职人员或者符合本宗教规定的其他人员主持，按照教义教规进行。</w:t>
      </w:r>
    </w:p>
    <w:p>
      <w:pPr>
        <w:rPr>
          <w:rFonts w:hint="eastAsia"/>
          <w:lang w:eastAsia="zh-CN"/>
        </w:rPr>
      </w:pPr>
      <w:r>
        <w:rPr>
          <w:rFonts w:hint="eastAsia"/>
          <w:lang w:eastAsia="zh-CN"/>
        </w:rPr>
        <w:t>　　第十三条 筹备设立宗教活动场所，由宗教团体向拟设立的宗教活动场所所在地的县级人民政府宗教事务部门提出申请。县级人民政府宗教事务部门应当自收到申请之日起30日内，对拟同意的，报设区的市级人民政府宗教事务部门审批。</w:t>
      </w:r>
    </w:p>
    <w:p>
      <w:pPr>
        <w:rPr>
          <w:rFonts w:hint="eastAsia"/>
          <w:lang w:eastAsia="zh-CN"/>
        </w:rPr>
      </w:pPr>
      <w:r>
        <w:rPr>
          <w:rFonts w:hint="eastAsia"/>
          <w:lang w:eastAsia="zh-CN"/>
        </w:rPr>
        <w:t>　　设区的市级人民政府宗教事务部门应当自收到县级人民政府宗教事务部门的报告之日起30日内，对拟同意设立寺院、宫观、清真寺、教堂的，提出审核意见，报省、自治区、直辖市人民政府宗教事务部门审批；对设立其他固定宗教活动处所的，作出批准或者不予批准的决定。</w:t>
      </w:r>
    </w:p>
    <w:p>
      <w:pPr>
        <w:rPr>
          <w:rFonts w:hint="eastAsia"/>
          <w:lang w:eastAsia="zh-CN"/>
        </w:rPr>
      </w:pPr>
      <w:r>
        <w:rPr>
          <w:rFonts w:hint="eastAsia"/>
          <w:lang w:eastAsia="zh-CN"/>
        </w:rPr>
        <w:t>　　省、自治区、直辖市人民政府宗教事务部门应当自收到设区的市级人民政府宗教事务部门拟同意设立寺院、宫观、清真寺、教堂的报告之日起30日内，作出批准或者不予批准的决定。</w:t>
      </w:r>
    </w:p>
    <w:p>
      <w:pPr>
        <w:rPr>
          <w:rFonts w:hint="eastAsia"/>
          <w:lang w:eastAsia="zh-CN"/>
        </w:rPr>
      </w:pPr>
      <w:r>
        <w:rPr>
          <w:rFonts w:hint="eastAsia"/>
          <w:lang w:eastAsia="zh-CN"/>
        </w:rPr>
        <w:t>　　宗教团体在宗教活动场所的设立申请获批准后，方可办理该宗教活动场所的筹建事项。</w:t>
      </w:r>
    </w:p>
    <w:p>
      <w:pPr>
        <w:rPr>
          <w:rFonts w:hint="eastAsia"/>
          <w:lang w:eastAsia="zh-CN"/>
        </w:rPr>
      </w:pPr>
      <w:r>
        <w:rPr>
          <w:rFonts w:hint="eastAsia"/>
          <w:lang w:eastAsia="zh-CN"/>
        </w:rPr>
        <w:t>　　第十四条 设立宗教活动场所，应当具备下列条件：</w:t>
      </w:r>
    </w:p>
    <w:p>
      <w:pPr>
        <w:rPr>
          <w:rFonts w:hint="eastAsia"/>
          <w:lang w:eastAsia="zh-CN"/>
        </w:rPr>
      </w:pPr>
      <w:r>
        <w:rPr>
          <w:rFonts w:hint="eastAsia"/>
          <w:lang w:eastAsia="zh-CN"/>
        </w:rPr>
        <w:t>　　(一)设立宗旨不违背本条例第三条、第四条的规定；</w:t>
      </w:r>
    </w:p>
    <w:p>
      <w:pPr>
        <w:rPr>
          <w:rFonts w:hint="eastAsia"/>
          <w:lang w:eastAsia="zh-CN"/>
        </w:rPr>
      </w:pPr>
      <w:r>
        <w:rPr>
          <w:rFonts w:hint="eastAsia"/>
          <w:lang w:eastAsia="zh-CN"/>
        </w:rPr>
        <w:t>　　(二)当地信教公民有经常进行集体宗教活动的需要；</w:t>
      </w:r>
    </w:p>
    <w:p>
      <w:pPr>
        <w:rPr>
          <w:rFonts w:hint="eastAsia"/>
          <w:lang w:eastAsia="zh-CN"/>
        </w:rPr>
      </w:pPr>
      <w:r>
        <w:rPr>
          <w:rFonts w:hint="eastAsia"/>
          <w:lang w:eastAsia="zh-CN"/>
        </w:rPr>
        <w:t>　　(三)有拟主持宗教活动的宗教教职人员或者符合本宗教规定的其他人员；</w:t>
      </w:r>
    </w:p>
    <w:p>
      <w:pPr>
        <w:rPr>
          <w:rFonts w:hint="eastAsia"/>
          <w:lang w:eastAsia="zh-CN"/>
        </w:rPr>
      </w:pPr>
      <w:r>
        <w:rPr>
          <w:rFonts w:hint="eastAsia"/>
          <w:lang w:eastAsia="zh-CN"/>
        </w:rPr>
        <w:t>　　(四)有必要的资金；</w:t>
      </w:r>
    </w:p>
    <w:p>
      <w:pPr>
        <w:rPr>
          <w:rFonts w:hint="eastAsia"/>
          <w:lang w:eastAsia="zh-CN"/>
        </w:rPr>
      </w:pPr>
      <w:r>
        <w:rPr>
          <w:rFonts w:hint="eastAsia"/>
          <w:lang w:eastAsia="zh-CN"/>
        </w:rPr>
        <w:t>　　(五)布局合理，不妨碍周围单位和居民的正常生产、生活。</w:t>
      </w:r>
    </w:p>
    <w:p>
      <w:pPr>
        <w:rPr>
          <w:rFonts w:hint="eastAsia"/>
          <w:lang w:eastAsia="zh-CN"/>
        </w:rPr>
      </w:pPr>
      <w:r>
        <w:rPr>
          <w:rFonts w:hint="eastAsia"/>
          <w:lang w:eastAsia="zh-CN"/>
        </w:rPr>
        <w:t>　　第十五条 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w:t>
      </w:r>
    </w:p>
    <w:p>
      <w:pPr>
        <w:rPr>
          <w:rFonts w:hint="eastAsia"/>
          <w:lang w:eastAsia="zh-CN"/>
        </w:rPr>
      </w:pPr>
      <w:r>
        <w:rPr>
          <w:rFonts w:hint="eastAsia"/>
          <w:lang w:eastAsia="zh-CN"/>
        </w:rPr>
        <w:t>　　第十六条 宗教活动场所合并、分立、终止或者变更登记内容的，应当到原登记管理机关办理相应的变更登记手续。</w:t>
      </w:r>
    </w:p>
    <w:p>
      <w:pPr>
        <w:rPr>
          <w:rFonts w:hint="eastAsia"/>
          <w:lang w:eastAsia="zh-CN"/>
        </w:rPr>
      </w:pPr>
      <w:r>
        <w:rPr>
          <w:rFonts w:hint="eastAsia"/>
          <w:lang w:eastAsia="zh-CN"/>
        </w:rPr>
        <w:t>　　第十七条 宗教活动场所应当成立管理组织，实行民主管理。宗教活动场所管理组织的成员，经民主协商推选，并报该场所的登记管理机关备案。</w:t>
      </w:r>
    </w:p>
    <w:p>
      <w:pPr>
        <w:rPr>
          <w:rFonts w:hint="eastAsia"/>
          <w:lang w:eastAsia="zh-CN"/>
        </w:rPr>
      </w:pPr>
      <w:r>
        <w:rPr>
          <w:rFonts w:hint="eastAsia"/>
          <w:lang w:eastAsia="zh-CN"/>
        </w:rPr>
        <w:t>　　第十八条 宗教活动场所应当加强内部管理，依照有关法律、法规、规章的规定，建立健全人员、财务、会计、治安、消防、文物保护、卫生防疫等管理制度，接受当地人民政府有关部门的指导、监督、检查。</w:t>
      </w:r>
    </w:p>
    <w:p>
      <w:pPr>
        <w:rPr>
          <w:rFonts w:hint="eastAsia"/>
          <w:lang w:eastAsia="zh-CN"/>
        </w:rPr>
      </w:pPr>
      <w:r>
        <w:rPr>
          <w:rFonts w:hint="eastAsia"/>
          <w:lang w:eastAsia="zh-CN"/>
        </w:rPr>
        <w:t>　　第十九条 宗教事务部门应当对宗教活动场所遵守法律、法规、规章情况，建立和执行场所管理制度情况，登记项目变更情况，以及宗教活动和涉外活动情况进行监督检查。宗教活动场所应当接受宗教事务部门的监督检查。</w:t>
      </w:r>
    </w:p>
    <w:p>
      <w:pPr>
        <w:rPr>
          <w:rFonts w:hint="eastAsia"/>
          <w:lang w:eastAsia="zh-CN"/>
        </w:rPr>
      </w:pPr>
      <w:r>
        <w:rPr>
          <w:rFonts w:hint="eastAsia"/>
          <w:lang w:eastAsia="zh-CN"/>
        </w:rPr>
        <w:t>　　第二十条 宗教活动场所可以按照宗教习惯接受公民的捐献，但不得强迫或者摊派。</w:t>
      </w:r>
    </w:p>
    <w:p>
      <w:pPr>
        <w:rPr>
          <w:rFonts w:hint="eastAsia"/>
          <w:lang w:eastAsia="zh-CN"/>
        </w:rPr>
      </w:pPr>
      <w:r>
        <w:rPr>
          <w:rFonts w:hint="eastAsia"/>
          <w:lang w:eastAsia="zh-CN"/>
        </w:rPr>
        <w:t>　　非宗教团体、非宗教活动场所不得组织、举行宗教活动，不得接受宗教性的捐献。</w:t>
      </w:r>
    </w:p>
    <w:p>
      <w:pPr>
        <w:rPr>
          <w:rFonts w:hint="eastAsia"/>
          <w:lang w:eastAsia="zh-CN"/>
        </w:rPr>
      </w:pPr>
      <w:r>
        <w:rPr>
          <w:rFonts w:hint="eastAsia"/>
          <w:lang w:eastAsia="zh-CN"/>
        </w:rPr>
        <w:t>　　第二十一条 宗教活动场所内可以经销宗教用品、宗教艺术品和宗教出版物。</w:t>
      </w:r>
    </w:p>
    <w:p>
      <w:pPr>
        <w:rPr>
          <w:rFonts w:hint="eastAsia"/>
          <w:lang w:eastAsia="zh-CN"/>
        </w:rPr>
      </w:pPr>
      <w:r>
        <w:rPr>
          <w:rFonts w:hint="eastAsia"/>
          <w:lang w:eastAsia="zh-CN"/>
        </w:rPr>
        <w:t>　　经登记为宗教活动场所的寺院、宫观、清真寺、教堂(以下称寺观教堂)按照国家有关规定可以编印宗教内部资料性出版物。</w:t>
      </w:r>
    </w:p>
    <w:p>
      <w:pPr>
        <w:rPr>
          <w:rFonts w:hint="eastAsia"/>
          <w:lang w:eastAsia="zh-CN"/>
        </w:rPr>
      </w:pPr>
      <w:r>
        <w:rPr>
          <w:rFonts w:hint="eastAsia"/>
          <w:lang w:eastAsia="zh-CN"/>
        </w:rPr>
        <w:t>　　第二十二条 跨省、自治区、直辖市举行超过宗教活动场所容纳规模的大型宗教活动，或者在宗教活动场所外举行大型宗教活动，应当由主办的宗教团体、寺观教堂在拟举行日的30日前，向大型宗教活动举办地的省、自治区、直辖市人民政府宗教事务部门提出申请。省、自治区、直辖市人民政府宗教事务部门应当自收到申请之日起15日内作出批准或者不予批准的决定。</w:t>
      </w:r>
    </w:p>
    <w:p>
      <w:pPr>
        <w:rPr>
          <w:rFonts w:hint="eastAsia"/>
          <w:lang w:eastAsia="zh-CN"/>
        </w:rPr>
      </w:pPr>
      <w:r>
        <w:rPr>
          <w:rFonts w:hint="eastAsia"/>
          <w:lang w:eastAsia="zh-CN"/>
        </w:rPr>
        <w:t>　　大型宗教活动应当按照批准通知书载明的要求依宗教仪轨进行，不得违反本条例第三条、第四条的有关规定。主办的宗教团体、寺观教堂应当采取有效措施防止意外事故的发生。大型宗教活动举办地的乡、镇人民政府和县级以上地方人民政府有关部门应当依据各自职责实施必要的管理，保证大型宗教活动安全、有序进行。</w:t>
      </w:r>
    </w:p>
    <w:p>
      <w:pPr>
        <w:rPr>
          <w:rFonts w:hint="eastAsia"/>
          <w:lang w:eastAsia="zh-CN"/>
        </w:rPr>
      </w:pPr>
      <w:r>
        <w:rPr>
          <w:rFonts w:hint="eastAsia"/>
          <w:lang w:eastAsia="zh-CN"/>
        </w:rPr>
        <w:t>　　第二十三条 宗教活动场所应当防范本场所内发生重大事故或者发生违犯宗教禁忌等伤害信教公民宗教感情、破坏民族团结、影响社会稳定的事件。</w:t>
      </w:r>
    </w:p>
    <w:p>
      <w:pPr>
        <w:rPr>
          <w:rFonts w:hint="eastAsia"/>
          <w:lang w:eastAsia="zh-CN"/>
        </w:rPr>
      </w:pPr>
      <w:r>
        <w:rPr>
          <w:rFonts w:hint="eastAsia"/>
          <w:lang w:eastAsia="zh-CN"/>
        </w:rPr>
        <w:t>　　发生前款所列事故或者事件时，宗教活动场所应当立即报告所在地的县级人民政府宗教事务部门。</w:t>
      </w:r>
    </w:p>
    <w:p>
      <w:pPr>
        <w:rPr>
          <w:rFonts w:hint="eastAsia"/>
          <w:lang w:eastAsia="zh-CN"/>
        </w:rPr>
      </w:pPr>
      <w:r>
        <w:rPr>
          <w:rFonts w:hint="eastAsia"/>
          <w:lang w:eastAsia="zh-CN"/>
        </w:rPr>
        <w:t>　　第二十四条 宗教团体、寺观教堂拟在宗教活动场所外修建大型露天宗教造像，应当由省、自治区、直辖市宗教团体向省、自治区、直辖市人民政府宗教事务部门提出申请。省、自治区、直辖市人民政府宗教事务部门应当自收到申请之日起30日内提出意见，拟同意的，报国务院宗教事务部门审批。</w:t>
      </w:r>
    </w:p>
    <w:p>
      <w:pPr>
        <w:rPr>
          <w:rFonts w:hint="eastAsia"/>
          <w:lang w:eastAsia="zh-CN"/>
        </w:rPr>
      </w:pPr>
      <w:r>
        <w:rPr>
          <w:rFonts w:hint="eastAsia"/>
          <w:lang w:eastAsia="zh-CN"/>
        </w:rPr>
        <w:t>　　国务院宗教事务部门应当自收到在宗教活动场所外修建大型露天宗教造像报告之日起60日内，作出批准或者不予批准的决定。</w:t>
      </w:r>
    </w:p>
    <w:p>
      <w:pPr>
        <w:rPr>
          <w:rFonts w:hint="eastAsia"/>
          <w:lang w:eastAsia="zh-CN"/>
        </w:rPr>
      </w:pPr>
      <w:r>
        <w:rPr>
          <w:rFonts w:hint="eastAsia"/>
          <w:lang w:eastAsia="zh-CN"/>
        </w:rPr>
        <w:t>　　宗教团体、寺观教堂以外的组织以及个人不得修建大型露天宗教造像。</w:t>
      </w:r>
    </w:p>
    <w:p>
      <w:pPr>
        <w:rPr>
          <w:rFonts w:hint="eastAsia"/>
          <w:lang w:eastAsia="zh-CN"/>
        </w:rPr>
      </w:pPr>
      <w:r>
        <w:rPr>
          <w:rFonts w:hint="eastAsia"/>
          <w:lang w:eastAsia="zh-CN"/>
        </w:rPr>
        <w:t>　　第二十五条 有关单位和个人在宗教活动场所内改建或者新建建筑物、设立商业服务网点、举办陈列展览、拍摄电影电视片，应当事先征得该宗教活动场所和所在地的县级以上地方人民政府宗教事务部门同意。</w:t>
      </w:r>
    </w:p>
    <w:p>
      <w:pPr>
        <w:rPr>
          <w:rFonts w:hint="eastAsia"/>
          <w:lang w:eastAsia="zh-CN"/>
        </w:rPr>
      </w:pPr>
      <w:r>
        <w:rPr>
          <w:rFonts w:hint="eastAsia"/>
          <w:lang w:eastAsia="zh-CN"/>
        </w:rPr>
        <w:t>　　第二十六条 以宗教活动场所为主要游览内容的风景名胜区，其所在地的县级以上地方人民政府应当协调、处理宗教活动场所与园林、文物、旅游等方面的利益关系，维护宗教活动场所的合法权益。</w:t>
      </w:r>
    </w:p>
    <w:p>
      <w:pPr>
        <w:rPr>
          <w:rFonts w:hint="eastAsia"/>
          <w:lang w:eastAsia="zh-CN"/>
        </w:rPr>
      </w:pPr>
      <w:r>
        <w:rPr>
          <w:rFonts w:hint="eastAsia"/>
          <w:lang w:eastAsia="zh-CN"/>
        </w:rPr>
        <w:t>　　以宗教活动场所为主要游览内容的风景名胜区的规划建设，应当与宗教活动场所的风格、环境相协调。</w:t>
      </w:r>
    </w:p>
    <w:p>
      <w:pPr>
        <w:rPr>
          <w:rFonts w:hint="eastAsia"/>
          <w:lang w:eastAsia="zh-CN"/>
        </w:rPr>
      </w:pPr>
      <w:r>
        <w:rPr>
          <w:rFonts w:hint="eastAsia"/>
          <w:lang w:eastAsia="zh-CN"/>
        </w:rPr>
        <w:t> </w:t>
      </w:r>
    </w:p>
    <w:p>
      <w:pPr>
        <w:rPr>
          <w:rFonts w:hint="eastAsia"/>
          <w:lang w:eastAsia="zh-CN"/>
        </w:rPr>
      </w:pPr>
      <w:r>
        <w:rPr>
          <w:rFonts w:hint="eastAsia"/>
          <w:lang w:eastAsia="zh-CN"/>
        </w:rPr>
        <w:t> </w:t>
      </w:r>
    </w:p>
    <w:p>
      <w:pPr>
        <w:jc w:val="center"/>
        <w:rPr>
          <w:rFonts w:hint="eastAsia"/>
          <w:b/>
          <w:bCs/>
          <w:lang w:eastAsia="zh-CN"/>
        </w:rPr>
      </w:pPr>
      <w:r>
        <w:rPr>
          <w:rFonts w:hint="eastAsia"/>
          <w:b/>
          <w:bCs/>
          <w:lang w:eastAsia="zh-CN"/>
        </w:rPr>
        <w:t>第四章 宗教教职人员</w:t>
      </w:r>
    </w:p>
    <w:p>
      <w:pPr>
        <w:rPr>
          <w:rFonts w:hint="eastAsia"/>
          <w:lang w:eastAsia="zh-CN"/>
        </w:rPr>
      </w:pPr>
      <w:r>
        <w:rPr>
          <w:rFonts w:hint="eastAsia"/>
          <w:lang w:eastAsia="zh-CN"/>
        </w:rPr>
        <w:t> </w:t>
      </w:r>
    </w:p>
    <w:p>
      <w:pPr>
        <w:rPr>
          <w:rFonts w:hint="eastAsia"/>
          <w:lang w:eastAsia="zh-CN"/>
        </w:rPr>
      </w:pPr>
      <w:r>
        <w:rPr>
          <w:rFonts w:hint="eastAsia"/>
          <w:lang w:eastAsia="zh-CN"/>
        </w:rPr>
        <w:t> </w:t>
      </w:r>
    </w:p>
    <w:p>
      <w:pPr>
        <w:rPr>
          <w:rFonts w:hint="eastAsia"/>
          <w:lang w:eastAsia="zh-CN"/>
        </w:rPr>
      </w:pPr>
      <w:r>
        <w:rPr>
          <w:rFonts w:hint="eastAsia"/>
          <w:lang w:eastAsia="zh-CN"/>
        </w:rPr>
        <w:t>　　第二十七条 宗教教职人员经宗教团体认定，报县级以上人民政府宗教事务部门备案，可以从事宗教教务活动。</w:t>
      </w:r>
    </w:p>
    <w:p>
      <w:pPr>
        <w:rPr>
          <w:rFonts w:hint="eastAsia"/>
          <w:lang w:eastAsia="zh-CN"/>
        </w:rPr>
      </w:pPr>
      <w:r>
        <w:rPr>
          <w:rFonts w:hint="eastAsia"/>
          <w:lang w:eastAsia="zh-CN"/>
        </w:rPr>
        <w:t>　　藏传佛教活佛传承继位，在佛教团体的指导下，依照宗教仪轨和历史定制办理，报设区的市级以上人民政府宗教事务部门或者设区的市级以上人民政府批准。天主教的主教由天主教的全国性宗教团体报国务院宗教事务部门备案。</w:t>
      </w:r>
    </w:p>
    <w:p>
      <w:pPr>
        <w:rPr>
          <w:rFonts w:hint="eastAsia"/>
          <w:lang w:eastAsia="zh-CN"/>
        </w:rPr>
      </w:pPr>
      <w:r>
        <w:rPr>
          <w:rFonts w:hint="eastAsia"/>
          <w:lang w:eastAsia="zh-CN"/>
        </w:rPr>
        <w:t>　　第二十八条 宗教教职人员担任或者离任宗教活动场所主要教职，经本宗教的宗教团体同意后，报县级以上人民政府宗教事务部门备案。</w:t>
      </w:r>
    </w:p>
    <w:p>
      <w:pPr>
        <w:rPr>
          <w:rFonts w:hint="eastAsia"/>
          <w:lang w:eastAsia="zh-CN"/>
        </w:rPr>
      </w:pPr>
      <w:r>
        <w:rPr>
          <w:rFonts w:hint="eastAsia"/>
          <w:lang w:eastAsia="zh-CN"/>
        </w:rPr>
        <w:t>　　第二十九条 宗教教职人员主持宗教活动、举行宗教仪式、从事宗教典籍整理、进行宗教文化研究等活动，受法律保护。</w:t>
      </w:r>
    </w:p>
    <w:p>
      <w:pPr>
        <w:rPr>
          <w:rFonts w:hint="eastAsia"/>
          <w:lang w:eastAsia="zh-CN"/>
        </w:rPr>
      </w:pPr>
      <w:r>
        <w:rPr>
          <w:rFonts w:hint="eastAsia"/>
          <w:lang w:eastAsia="zh-CN"/>
        </w:rPr>
        <w:t> </w:t>
      </w:r>
    </w:p>
    <w:p>
      <w:pPr>
        <w:rPr>
          <w:rFonts w:hint="eastAsia"/>
          <w:lang w:eastAsia="zh-CN"/>
        </w:rPr>
      </w:pPr>
      <w:r>
        <w:rPr>
          <w:rFonts w:hint="eastAsia"/>
          <w:lang w:eastAsia="zh-CN"/>
        </w:rPr>
        <w:t> </w:t>
      </w:r>
    </w:p>
    <w:p>
      <w:pPr>
        <w:jc w:val="center"/>
        <w:rPr>
          <w:rFonts w:hint="eastAsia"/>
          <w:b/>
          <w:bCs/>
          <w:lang w:eastAsia="zh-CN"/>
        </w:rPr>
      </w:pPr>
      <w:r>
        <w:rPr>
          <w:rFonts w:hint="eastAsia"/>
          <w:b/>
          <w:bCs/>
          <w:lang w:eastAsia="zh-CN"/>
        </w:rPr>
        <w:t>第五章 宗教财产</w:t>
      </w:r>
    </w:p>
    <w:p>
      <w:pPr>
        <w:rPr>
          <w:rFonts w:hint="eastAsia"/>
          <w:lang w:eastAsia="zh-CN"/>
        </w:rPr>
      </w:pPr>
      <w:r>
        <w:rPr>
          <w:rFonts w:hint="eastAsia"/>
          <w:lang w:eastAsia="zh-CN"/>
        </w:rPr>
        <w:t> </w:t>
      </w:r>
    </w:p>
    <w:p>
      <w:pPr>
        <w:rPr>
          <w:rFonts w:hint="eastAsia"/>
          <w:lang w:eastAsia="zh-CN"/>
        </w:rPr>
      </w:pPr>
      <w:r>
        <w:rPr>
          <w:rFonts w:hint="eastAsia"/>
          <w:lang w:eastAsia="zh-CN"/>
        </w:rPr>
        <w:t> </w:t>
      </w:r>
    </w:p>
    <w:p>
      <w:pPr>
        <w:rPr>
          <w:rFonts w:hint="eastAsia"/>
          <w:lang w:eastAsia="zh-CN"/>
        </w:rPr>
      </w:pPr>
      <w:r>
        <w:rPr>
          <w:rFonts w:hint="eastAsia"/>
          <w:lang w:eastAsia="zh-CN"/>
        </w:rPr>
        <w:t>　　第三十条 宗教团体、宗教活动场所合法使用的土地，合法所有或者使用的房屋、构筑物、设施，以及其他合法财产、收益，受法律保护。</w:t>
      </w:r>
    </w:p>
    <w:p>
      <w:pPr>
        <w:rPr>
          <w:rFonts w:hint="eastAsia"/>
          <w:lang w:eastAsia="zh-CN"/>
        </w:rPr>
      </w:pPr>
      <w:r>
        <w:rPr>
          <w:rFonts w:hint="eastAsia"/>
          <w:lang w:eastAsia="zh-CN"/>
        </w:rPr>
        <w:t>　　任何组织或者个人不得侵占、哄抢、私分、损毁或者非法查封、扣押、冻结、没收、处分宗教团体、宗教活动场所的合法财产，不得损毁宗教团体、宗教活动场所占有、使用的文物。</w:t>
      </w:r>
    </w:p>
    <w:p>
      <w:pPr>
        <w:rPr>
          <w:rFonts w:hint="eastAsia"/>
          <w:lang w:eastAsia="zh-CN"/>
        </w:rPr>
      </w:pPr>
      <w:r>
        <w:rPr>
          <w:rFonts w:hint="eastAsia"/>
          <w:lang w:eastAsia="zh-CN"/>
        </w:rPr>
        <w:t>　　第三十一条 宗教团体、宗教活动场所所有的房屋和使用的土地，应当依法向县级以上地方人民政府房产、土地管理部门申请登记，领取所有权、使用权证书；产权变更的，应当及时办理变更手续。</w:t>
      </w:r>
    </w:p>
    <w:p>
      <w:pPr>
        <w:rPr>
          <w:rFonts w:hint="eastAsia"/>
          <w:lang w:eastAsia="zh-CN"/>
        </w:rPr>
      </w:pPr>
      <w:r>
        <w:rPr>
          <w:rFonts w:hint="eastAsia"/>
          <w:lang w:eastAsia="zh-CN"/>
        </w:rPr>
        <w:t>　　土地管理部门在确定和变更宗教团体或者宗教活动场所土地使用权时，应当征求本级人民政府宗教事务部门的意见。</w:t>
      </w:r>
    </w:p>
    <w:p>
      <w:pPr>
        <w:rPr>
          <w:rFonts w:hint="eastAsia"/>
          <w:lang w:eastAsia="zh-CN"/>
        </w:rPr>
      </w:pPr>
      <w:r>
        <w:rPr>
          <w:rFonts w:hint="eastAsia"/>
          <w:lang w:eastAsia="zh-CN"/>
        </w:rPr>
        <w:t>　　第三十二条 宗教活动场所用于宗教活动的房屋、构筑物及其附属的宗教教职人员生活用房不得转让、抵押或者作为实物投资。</w:t>
      </w:r>
    </w:p>
    <w:p>
      <w:pPr>
        <w:rPr>
          <w:rFonts w:hint="eastAsia"/>
          <w:lang w:eastAsia="zh-CN"/>
        </w:rPr>
      </w:pPr>
      <w:r>
        <w:rPr>
          <w:rFonts w:hint="eastAsia"/>
          <w:lang w:eastAsia="zh-CN"/>
        </w:rPr>
        <w:t>　　第三十三条 因城市规划或者重点工程建设需要拆迁宗教团体或者宗教活动场所的房屋、构筑物的，拆迁人应当与该宗教团体或者宗教活动场所协商，并征求有关宗教事务部门的意见。经各方协商同意拆迁的，拆迁人应当对被拆迁的房屋、构筑物予以重建，或者根据国家有关规定，按照被拆迁房屋、构筑物的市场评估价格予以补偿。</w:t>
      </w:r>
    </w:p>
    <w:p>
      <w:pPr>
        <w:rPr>
          <w:rFonts w:hint="eastAsia"/>
          <w:lang w:eastAsia="zh-CN"/>
        </w:rPr>
      </w:pPr>
      <w:r>
        <w:rPr>
          <w:rFonts w:hint="eastAsia"/>
          <w:lang w:eastAsia="zh-CN"/>
        </w:rPr>
        <w:t>　　第三十四条 宗教团体、宗教活动场所可以依法兴办社会公益事业，所获收益以及其他合法收入应当纳入财务、会计管理，用于与该宗教团体或者宗教活动场所宗旨相符的活动以及社会公益事业。</w:t>
      </w:r>
    </w:p>
    <w:p>
      <w:pPr>
        <w:rPr>
          <w:rFonts w:hint="eastAsia"/>
          <w:lang w:eastAsia="zh-CN"/>
        </w:rPr>
      </w:pPr>
      <w:r>
        <w:rPr>
          <w:rFonts w:hint="eastAsia"/>
          <w:lang w:eastAsia="zh-CN"/>
        </w:rPr>
        <w:t>　　第三十五条 宗教团体、宗教活动场所可以按照国家有关规定接受境内外组织和个人的捐赠，用于与该宗教团体、宗教活动场所宗旨相符的活动。</w:t>
      </w:r>
    </w:p>
    <w:p>
      <w:pPr>
        <w:rPr>
          <w:rFonts w:hint="eastAsia"/>
          <w:lang w:eastAsia="zh-CN"/>
        </w:rPr>
      </w:pPr>
      <w:r>
        <w:rPr>
          <w:rFonts w:hint="eastAsia"/>
          <w:lang w:eastAsia="zh-CN"/>
        </w:rPr>
        <w:t>　　第三十六条 宗教团体、宗教活动场所应当执行国家的财务、会计、税收管理制度，按照国家有关税收的规定享受税收减免优惠。</w:t>
      </w:r>
    </w:p>
    <w:p>
      <w:pPr>
        <w:rPr>
          <w:rFonts w:hint="eastAsia"/>
          <w:lang w:eastAsia="zh-CN"/>
        </w:rPr>
      </w:pPr>
      <w:r>
        <w:rPr>
          <w:rFonts w:hint="eastAsia"/>
          <w:lang w:eastAsia="zh-CN"/>
        </w:rPr>
        <w:t>　　宗教团体、宗教活动场所应当向所在地的县级以上人民政府宗教事务部门报告财务收支情况和接受、使用捐赠情况，并以适当方式向信教公民公布。</w:t>
      </w:r>
    </w:p>
    <w:p>
      <w:pPr>
        <w:rPr>
          <w:rFonts w:hint="eastAsia"/>
          <w:lang w:eastAsia="zh-CN"/>
        </w:rPr>
      </w:pPr>
      <w:r>
        <w:rPr>
          <w:rFonts w:hint="eastAsia"/>
          <w:lang w:eastAsia="zh-CN"/>
        </w:rPr>
        <w:t>　　第三十七条 宗教团体、宗教活动场所注销或者终止的，应当进行财产清算，清算后的剩余财产应当用于与该宗教团体或者宗教活动场所宗旨相符的事业。</w:t>
      </w:r>
    </w:p>
    <w:p>
      <w:pPr>
        <w:rPr>
          <w:rFonts w:hint="eastAsia"/>
          <w:lang w:eastAsia="zh-CN"/>
        </w:rPr>
      </w:pPr>
      <w:r>
        <w:rPr>
          <w:rFonts w:hint="eastAsia"/>
          <w:lang w:eastAsia="zh-CN"/>
        </w:rPr>
        <w:t> </w:t>
      </w:r>
    </w:p>
    <w:p>
      <w:pPr>
        <w:rPr>
          <w:rFonts w:hint="eastAsia"/>
          <w:lang w:eastAsia="zh-CN"/>
        </w:rPr>
      </w:pPr>
      <w:r>
        <w:rPr>
          <w:rFonts w:hint="eastAsia"/>
          <w:lang w:eastAsia="zh-CN"/>
        </w:rPr>
        <w:t> </w:t>
      </w:r>
    </w:p>
    <w:p>
      <w:pPr>
        <w:jc w:val="center"/>
        <w:rPr>
          <w:rFonts w:hint="eastAsia"/>
          <w:b/>
          <w:bCs/>
          <w:lang w:eastAsia="zh-CN"/>
        </w:rPr>
      </w:pPr>
      <w:r>
        <w:rPr>
          <w:rFonts w:hint="eastAsia"/>
          <w:b/>
          <w:bCs/>
          <w:lang w:eastAsia="zh-CN"/>
        </w:rPr>
        <w:t>第六章 法律责任</w:t>
      </w:r>
    </w:p>
    <w:p>
      <w:pPr>
        <w:jc w:val="center"/>
        <w:rPr>
          <w:rFonts w:hint="eastAsia"/>
          <w:b/>
          <w:bCs/>
          <w:lang w:eastAsia="zh-CN"/>
        </w:rPr>
      </w:pPr>
    </w:p>
    <w:p>
      <w:pPr>
        <w:rPr>
          <w:rFonts w:hint="eastAsia"/>
          <w:lang w:eastAsia="zh-CN"/>
        </w:rPr>
      </w:pPr>
      <w:r>
        <w:rPr>
          <w:rFonts w:hint="eastAsia"/>
          <w:lang w:eastAsia="zh-CN"/>
        </w:rPr>
        <w:t> </w:t>
      </w:r>
    </w:p>
    <w:p>
      <w:pPr>
        <w:rPr>
          <w:rFonts w:hint="eastAsia"/>
          <w:lang w:eastAsia="zh-CN"/>
        </w:rPr>
      </w:pPr>
      <w:r>
        <w:rPr>
          <w:rFonts w:hint="eastAsia"/>
          <w:lang w:eastAsia="zh-CN"/>
        </w:rPr>
        <w:t>　　第三十八条 国家工作人员在宗教事务管理工作中滥用职权、玩忽职守、徇私舞弊，构成犯罪的，依法追究刑事责任；尚不构成犯罪的，依法给予行政处分。</w:t>
      </w:r>
    </w:p>
    <w:p>
      <w:pPr>
        <w:rPr>
          <w:rFonts w:hint="eastAsia"/>
          <w:lang w:eastAsia="zh-CN"/>
        </w:rPr>
      </w:pPr>
      <w:r>
        <w:rPr>
          <w:rFonts w:hint="eastAsia"/>
          <w:lang w:eastAsia="zh-CN"/>
        </w:rPr>
        <w:t>　　第三十九条 强制公民信仰宗教或者不信仰宗教，或者干扰宗教团体、宗教活动场所正常的宗教活动的，由宗教事务部门责令改正；有违反治安管理行为的，依法给予治安管理处罚。</w:t>
      </w:r>
    </w:p>
    <w:p>
      <w:pPr>
        <w:rPr>
          <w:rFonts w:hint="eastAsia"/>
          <w:lang w:eastAsia="zh-CN"/>
        </w:rPr>
      </w:pPr>
      <w:r>
        <w:rPr>
          <w:rFonts w:hint="eastAsia"/>
          <w:lang w:eastAsia="zh-CN"/>
        </w:rPr>
        <w:t>　　侵犯宗教团体、宗教活动场所和信教公民合法权益的，依法承担民事责任；构成犯罪的，依法追究刑事责任。</w:t>
      </w:r>
    </w:p>
    <w:p>
      <w:pPr>
        <w:rPr>
          <w:rFonts w:hint="eastAsia"/>
          <w:lang w:eastAsia="zh-CN"/>
        </w:rPr>
      </w:pPr>
      <w:r>
        <w:rPr>
          <w:rFonts w:hint="eastAsia"/>
          <w:lang w:eastAsia="zh-CN"/>
        </w:rPr>
        <w:t>　　第四十条 利用宗教进行危害国家安全、公共安全，侵犯公民人身权利、民主权利，妨害社会管理秩序，侵犯公私财产等违法活动，构成犯罪的，依法追究刑事责任；尚不构成犯罪的，由有关主管部门依法给予行政处罚；对公民、法人或者其他组织造成损失的，依法承担民事责任。</w:t>
      </w:r>
    </w:p>
    <w:p>
      <w:pPr>
        <w:rPr>
          <w:rFonts w:hint="eastAsia"/>
          <w:lang w:eastAsia="zh-CN"/>
        </w:rPr>
      </w:pPr>
      <w:r>
        <w:rPr>
          <w:rFonts w:hint="eastAsia"/>
          <w:lang w:eastAsia="zh-CN"/>
        </w:rPr>
        <w:t>　　大型宗教活动过程中发生危害公共安全或者严重破坏社会秩序情况的，依照有关集会游行示威的法律、行政法规进行现场处置和处罚；主办的宗教团体、寺观教堂负有责任的，由登记管理机关撤销其登记。</w:t>
      </w:r>
    </w:p>
    <w:p>
      <w:pPr>
        <w:rPr>
          <w:rFonts w:hint="eastAsia"/>
          <w:lang w:eastAsia="zh-CN"/>
        </w:rPr>
      </w:pPr>
      <w:r>
        <w:rPr>
          <w:rFonts w:hint="eastAsia"/>
          <w:lang w:eastAsia="zh-CN"/>
        </w:rPr>
        <w:t>　　擅自举行大型宗教活动的，由宗教事务部门责令停止活动；有违法所得的，没收违法所得，可以并处违法所得1倍以上3倍以下的罚款；其中，大型宗教活动是宗教团体、宗教活动场所擅自举办的，登记管理机关还可以责令该宗教团体、宗教活动场所撤换直接负责的主管人员。</w:t>
      </w:r>
    </w:p>
    <w:p>
      <w:pPr>
        <w:rPr>
          <w:rFonts w:hint="eastAsia"/>
          <w:lang w:eastAsia="zh-CN"/>
        </w:rPr>
      </w:pPr>
      <w:r>
        <w:rPr>
          <w:rFonts w:hint="eastAsia"/>
          <w:lang w:eastAsia="zh-CN"/>
        </w:rPr>
        <w:t>　　第四十一条 宗教团体、宗教活动场所有下列行为之一的，由宗教事务部门责令改正；情节较重的，由登记管理机关责令该宗教团体、宗教活动场所撤换直接负责的主管人员；情节严重的，由登记管理机关撤销该宗教团体、宗教活动场所的登记；有非法财物的，予以没收：</w:t>
      </w:r>
    </w:p>
    <w:p>
      <w:pPr>
        <w:rPr>
          <w:rFonts w:hint="eastAsia"/>
          <w:lang w:eastAsia="zh-CN"/>
        </w:rPr>
      </w:pPr>
      <w:r>
        <w:rPr>
          <w:rFonts w:hint="eastAsia"/>
          <w:lang w:eastAsia="zh-CN"/>
        </w:rPr>
        <w:t>　　(一)未按规定办理变更登记或者备案手续的；</w:t>
      </w:r>
    </w:p>
    <w:p>
      <w:pPr>
        <w:rPr>
          <w:rFonts w:hint="eastAsia"/>
          <w:lang w:eastAsia="zh-CN"/>
        </w:rPr>
      </w:pPr>
      <w:r>
        <w:rPr>
          <w:rFonts w:hint="eastAsia"/>
          <w:lang w:eastAsia="zh-CN"/>
        </w:rPr>
        <w:t>　　(二)宗教活动场所违反本条例第十八条规定，未建立有关管理制度或者管理制度不符合要求的；</w:t>
      </w:r>
    </w:p>
    <w:p>
      <w:pPr>
        <w:rPr>
          <w:rFonts w:hint="eastAsia"/>
          <w:lang w:eastAsia="zh-CN"/>
        </w:rPr>
      </w:pPr>
      <w:r>
        <w:rPr>
          <w:rFonts w:hint="eastAsia"/>
          <w:lang w:eastAsia="zh-CN"/>
        </w:rPr>
        <w:t>　　(三)宗教活动场所内发生重大事故、重大事件未及时报告，造成严重后果的；</w:t>
      </w:r>
    </w:p>
    <w:p>
      <w:pPr>
        <w:rPr>
          <w:rFonts w:hint="eastAsia"/>
          <w:lang w:eastAsia="zh-CN"/>
        </w:rPr>
      </w:pPr>
      <w:r>
        <w:rPr>
          <w:rFonts w:hint="eastAsia"/>
          <w:lang w:eastAsia="zh-CN"/>
        </w:rPr>
        <w:t>　　(四)违反本条例第四条规定，违背宗教的独立自主自办原则的；</w:t>
      </w:r>
    </w:p>
    <w:p>
      <w:pPr>
        <w:rPr>
          <w:rFonts w:hint="eastAsia"/>
          <w:lang w:eastAsia="zh-CN"/>
        </w:rPr>
      </w:pPr>
      <w:r>
        <w:rPr>
          <w:rFonts w:hint="eastAsia"/>
          <w:lang w:eastAsia="zh-CN"/>
        </w:rPr>
        <w:t>　　(五)违反国家有关规定接受境内外捐赠的；</w:t>
      </w:r>
    </w:p>
    <w:p>
      <w:pPr>
        <w:rPr>
          <w:rFonts w:hint="eastAsia"/>
          <w:lang w:eastAsia="zh-CN"/>
        </w:rPr>
      </w:pPr>
      <w:r>
        <w:rPr>
          <w:rFonts w:hint="eastAsia"/>
          <w:lang w:eastAsia="zh-CN"/>
        </w:rPr>
        <w:t>　　(六)拒不接受登记管理机关依法实施的监督管理的。</w:t>
      </w:r>
    </w:p>
    <w:p>
      <w:pPr>
        <w:rPr>
          <w:rFonts w:hint="eastAsia"/>
          <w:lang w:eastAsia="zh-CN"/>
        </w:rPr>
      </w:pPr>
      <w:r>
        <w:rPr>
          <w:rFonts w:hint="eastAsia"/>
          <w:lang w:eastAsia="zh-CN"/>
        </w:rPr>
        <w:t>　　第四十二条 涉及宗教内容的出版物有本条例第七条第二款禁止内容的，对相关责任单位及人员由有关主管部门依法给予行政处罚；构成犯罪的，依法追究刑事责任。</w:t>
      </w:r>
    </w:p>
    <w:p>
      <w:pPr>
        <w:rPr>
          <w:rFonts w:hint="eastAsia"/>
          <w:lang w:eastAsia="zh-CN"/>
        </w:rPr>
      </w:pPr>
      <w:r>
        <w:rPr>
          <w:rFonts w:hint="eastAsia"/>
          <w:lang w:eastAsia="zh-CN"/>
        </w:rPr>
        <w:t>　　第四十三条 擅自设立宗教活动场所的，宗教活动场所已被撤销登记仍然进行宗教活动的，或者擅自设立宗教院校的，由宗教事务部门予以取缔，没收违法所得；有违法房屋、构筑物的，由建设主管部门依法处理；有违反治安管理行为的，依法给予治安管理处罚。</w:t>
      </w:r>
    </w:p>
    <w:p>
      <w:pPr>
        <w:rPr>
          <w:rFonts w:hint="eastAsia"/>
          <w:lang w:eastAsia="zh-CN"/>
        </w:rPr>
      </w:pPr>
      <w:r>
        <w:rPr>
          <w:rFonts w:hint="eastAsia"/>
          <w:lang w:eastAsia="zh-CN"/>
        </w:rPr>
        <w:t>　　非宗教团体、非宗教活动场所组织、举行宗教活动，接受宗教性捐献的，由宗教事务部门责令停止活动；有违法所得的，没收违法所得；情节严重的，可以并处违法所得1倍以上3倍以下的罚款。</w:t>
      </w:r>
    </w:p>
    <w:p>
      <w:pPr>
        <w:rPr>
          <w:rFonts w:hint="eastAsia"/>
          <w:lang w:eastAsia="zh-CN"/>
        </w:rPr>
      </w:pPr>
      <w:r>
        <w:rPr>
          <w:rFonts w:hint="eastAsia"/>
          <w:lang w:eastAsia="zh-CN"/>
        </w:rPr>
        <w:t>　　擅自组织信教公民到国外朝觐的，由宗教事务部门责令停止活动；有违法所得的，没收违法所得，可以并处违法所得1倍以上3倍以下的罚款。</w:t>
      </w:r>
    </w:p>
    <w:p>
      <w:pPr>
        <w:rPr>
          <w:rFonts w:hint="eastAsia"/>
          <w:lang w:eastAsia="zh-CN"/>
        </w:rPr>
      </w:pPr>
      <w:r>
        <w:rPr>
          <w:rFonts w:hint="eastAsia"/>
          <w:lang w:eastAsia="zh-CN"/>
        </w:rPr>
        <w:t>　　第四十四条 违反本条例规定修建大型露天宗教造像的，由宗教事务部门责令停止施工，限期拆除；有违法所得的，没收违法所得。</w:t>
      </w:r>
    </w:p>
    <w:p>
      <w:pPr>
        <w:rPr>
          <w:rFonts w:hint="eastAsia"/>
          <w:lang w:eastAsia="zh-CN"/>
        </w:rPr>
      </w:pPr>
      <w:r>
        <w:rPr>
          <w:rFonts w:hint="eastAsia"/>
          <w:lang w:eastAsia="zh-CN"/>
        </w:rPr>
        <w:t>　　第四十五条 宗教教职人员在宗教教务活动中违反法律、法规或者规章的，除依法追究有关的法律责任外，由宗教事务部门建议有关的宗教团体取消其宗教教职人员身份。</w:t>
      </w:r>
    </w:p>
    <w:p>
      <w:pPr>
        <w:rPr>
          <w:rFonts w:hint="eastAsia"/>
          <w:lang w:eastAsia="zh-CN"/>
        </w:rPr>
      </w:pPr>
      <w:r>
        <w:rPr>
          <w:rFonts w:hint="eastAsia"/>
          <w:lang w:eastAsia="zh-CN"/>
        </w:rPr>
        <w:t>　　假冒宗教教职人员进行宗教活动的，由宗教事务部门责令停止活动；有违法所得的，没收违法所得；有违反治安管理行为的，依法给予治安管理处罚；构成犯罪的，依法追究刑事责任。</w:t>
      </w:r>
    </w:p>
    <w:p>
      <w:pPr>
        <w:rPr>
          <w:rFonts w:hint="eastAsia"/>
          <w:lang w:eastAsia="zh-CN"/>
        </w:rPr>
      </w:pPr>
      <w:r>
        <w:rPr>
          <w:rFonts w:hint="eastAsia"/>
          <w:lang w:eastAsia="zh-CN"/>
        </w:rPr>
        <w:t>　　第四十六条 对宗教事务部门的具体行政行为不服的，可以依法申请行政复议；对行政复议决定不服的，可以依法提起行政诉讼。</w:t>
      </w:r>
    </w:p>
    <w:p>
      <w:pPr>
        <w:rPr>
          <w:rFonts w:hint="eastAsia"/>
          <w:lang w:eastAsia="zh-CN"/>
        </w:rPr>
      </w:pPr>
      <w:r>
        <w:rPr>
          <w:rFonts w:hint="eastAsia"/>
          <w:lang w:eastAsia="zh-CN"/>
        </w:rPr>
        <w:t> </w:t>
      </w:r>
    </w:p>
    <w:p>
      <w:pPr>
        <w:rPr>
          <w:rFonts w:hint="eastAsia"/>
          <w:lang w:eastAsia="zh-CN"/>
        </w:rPr>
      </w:pPr>
      <w:r>
        <w:rPr>
          <w:rFonts w:hint="eastAsia"/>
          <w:lang w:eastAsia="zh-CN"/>
        </w:rPr>
        <w:t> </w:t>
      </w:r>
    </w:p>
    <w:p>
      <w:pPr>
        <w:jc w:val="center"/>
        <w:rPr>
          <w:rFonts w:hint="eastAsia"/>
          <w:b/>
          <w:bCs/>
          <w:lang w:eastAsia="zh-CN"/>
        </w:rPr>
      </w:pPr>
      <w:r>
        <w:rPr>
          <w:rFonts w:hint="eastAsia"/>
          <w:b/>
          <w:bCs/>
          <w:lang w:eastAsia="zh-CN"/>
        </w:rPr>
        <w:t>第七章 附则</w:t>
      </w:r>
      <w:bookmarkStart w:id="0" w:name="_GoBack"/>
      <w:bookmarkEnd w:id="0"/>
    </w:p>
    <w:p>
      <w:pPr>
        <w:jc w:val="center"/>
        <w:rPr>
          <w:rFonts w:hint="eastAsia"/>
          <w:b/>
          <w:bCs/>
          <w:lang w:eastAsia="zh-CN"/>
        </w:rPr>
      </w:pPr>
    </w:p>
    <w:p>
      <w:pPr>
        <w:rPr>
          <w:rFonts w:hint="eastAsia"/>
          <w:lang w:eastAsia="zh-CN"/>
        </w:rPr>
      </w:pPr>
      <w:r>
        <w:rPr>
          <w:rFonts w:hint="eastAsia"/>
          <w:lang w:eastAsia="zh-CN"/>
        </w:rPr>
        <w:t> </w:t>
      </w:r>
    </w:p>
    <w:p>
      <w:pPr>
        <w:rPr>
          <w:rFonts w:hint="eastAsia"/>
          <w:lang w:eastAsia="zh-CN"/>
        </w:rPr>
      </w:pPr>
      <w:r>
        <w:rPr>
          <w:rFonts w:hint="eastAsia"/>
          <w:lang w:eastAsia="zh-CN"/>
        </w:rPr>
        <w:t>　　第四十七条 内地与香港特别行政区、澳门特别行政区和台湾地区进行宗教交往，按照法律、行政法规和国家有关规定办理。</w:t>
      </w:r>
    </w:p>
    <w:p>
      <w:pPr>
        <w:rPr>
          <w:rFonts w:hint="eastAsia"/>
          <w:lang w:eastAsia="zh-CN"/>
        </w:rPr>
      </w:pPr>
      <w:r>
        <w:rPr>
          <w:rFonts w:hint="eastAsia"/>
          <w:lang w:eastAsia="zh-CN"/>
        </w:rPr>
        <w:t>第四十八条 本条例自2005年3月1日起施行。1994年1月31日国务院发布的《宗教活动场所管理条例》同时废止。</w:t>
      </w:r>
    </w:p>
    <w:p>
      <w:pPr>
        <w:widowControl/>
        <w:wordWrap w:val="0"/>
        <w:spacing w:before="100" w:beforeAutospacing="1" w:after="100" w:afterAutospacing="1" w:line="315" w:lineRule="atLeast"/>
        <w:jc w:val="left"/>
        <w:rPr>
          <w:rFonts w:hint="eastAsia" w:ascii="宋体" w:hAnsi="宋体" w:eastAsia="宋体" w:cs="宋体"/>
          <w:color w:val="000000"/>
          <w:kern w:val="0"/>
          <w:szCs w:val="21"/>
          <w:shd w:val="clear" w:color="auto" w:fill="F9F5F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2224"/>
    <w:rsid w:val="003C2616"/>
    <w:rsid w:val="00BA2224"/>
    <w:rsid w:val="35AB38E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 w:type="character" w:styleId="5">
    <w:name w:val="Hyperlink"/>
    <w:basedOn w:val="3"/>
    <w:unhideWhenUsed/>
    <w:qFormat/>
    <w:uiPriority w:val="99"/>
    <w:rPr>
      <w:color w:val="0000FF"/>
      <w:u w:val="single"/>
    </w:rPr>
  </w:style>
  <w:style w:type="character" w:customStyle="1" w:styleId="7">
    <w:name w:val="liulan"/>
    <w:basedOn w:val="3"/>
    <w:uiPriority w:val="0"/>
  </w:style>
  <w:style w:type="character" w:customStyle="1" w:styleId="8">
    <w:name w:val="apple-converted-space"/>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971</Words>
  <Characters>5538</Characters>
  <Lines>46</Lines>
  <Paragraphs>12</Paragraphs>
  <TotalTime>0</TotalTime>
  <ScaleCrop>false</ScaleCrop>
  <LinksUpToDate>false</LinksUpToDate>
  <CharactersWithSpaces>6497</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2016-10-21T07:36:00Z</dcterms:created>
  <dc:creator>Administrator</dc:creator>
  <cp:lastModifiedBy>a</cp:lastModifiedBy>
  <dcterms:modified xsi:type="dcterms:W3CDTF">2016-10-21T08:53:13Z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